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6DEAB" w14:textId="6BED800F" w:rsidR="00524CB6" w:rsidRDefault="001F35D6">
      <w:pPr>
        <w:pStyle w:val="Body"/>
      </w:pPr>
      <w:r w:rsidRPr="001F35D6">
        <w:t>Meeting called to order</w:t>
      </w:r>
      <w:r w:rsidR="00D24B01">
        <w:t xml:space="preserve"> </w:t>
      </w:r>
      <w:r w:rsidR="00DD0DA6">
        <w:t>at 2 pm by Dr. Wheeler.</w:t>
      </w:r>
    </w:p>
    <w:p w14:paraId="0624BE7C" w14:textId="77777777" w:rsidR="00E328D6" w:rsidRDefault="00E328D6">
      <w:pPr>
        <w:pStyle w:val="Body"/>
      </w:pPr>
    </w:p>
    <w:p w14:paraId="40320F70" w14:textId="7B68D141" w:rsidR="00A62F04" w:rsidRDefault="001F35D6" w:rsidP="001F35D6">
      <w:pPr>
        <w:pStyle w:val="Body"/>
        <w:numPr>
          <w:ilvl w:val="0"/>
          <w:numId w:val="2"/>
        </w:numPr>
        <w:spacing w:after="240"/>
      </w:pPr>
      <w:r>
        <w:t xml:space="preserve">Approval of </w:t>
      </w:r>
      <w:r w:rsidR="009A4C8A">
        <w:t>April 28</w:t>
      </w:r>
      <w:r w:rsidR="00E70357">
        <w:t>, 2017</w:t>
      </w:r>
      <w:r>
        <w:t xml:space="preserve"> </w:t>
      </w:r>
      <w:r w:rsidR="009A4C8A">
        <w:t xml:space="preserve">(including May 9 email info) </w:t>
      </w:r>
      <w:r>
        <w:t>Minutes</w:t>
      </w:r>
      <w:r w:rsidR="00A62F04" w:rsidRPr="00A62F04">
        <w:t> </w:t>
      </w:r>
      <w:r w:rsidR="00D06601">
        <w:t>[</w:t>
      </w:r>
      <w:r w:rsidR="00DD0DA6">
        <w:t xml:space="preserve">DB </w:t>
      </w:r>
      <w:r w:rsidR="00D06601">
        <w:t xml:space="preserve">motion, </w:t>
      </w:r>
      <w:r w:rsidR="00DD0DA6">
        <w:t xml:space="preserve">WJ </w:t>
      </w:r>
      <w:r w:rsidR="00D06601">
        <w:t>seconded</w:t>
      </w:r>
      <w:r w:rsidR="00DD0DA6">
        <w:t>.  Pass</w:t>
      </w:r>
      <w:r w:rsidR="00D06601">
        <w:t>]</w:t>
      </w:r>
    </w:p>
    <w:p w14:paraId="572DB482" w14:textId="296FFF02" w:rsidR="006E1901" w:rsidRDefault="001F35D6" w:rsidP="006E1901">
      <w:pPr>
        <w:pStyle w:val="Body"/>
        <w:numPr>
          <w:ilvl w:val="0"/>
          <w:numId w:val="2"/>
        </w:numPr>
        <w:spacing w:after="240"/>
      </w:pPr>
      <w:r>
        <w:t>Course Proposals</w:t>
      </w:r>
    </w:p>
    <w:p w14:paraId="14A85885" w14:textId="3A3AB274" w:rsidR="00E277AA" w:rsidRDefault="0056696C" w:rsidP="00E277AA">
      <w:pPr>
        <w:pStyle w:val="Body"/>
        <w:numPr>
          <w:ilvl w:val="1"/>
          <w:numId w:val="2"/>
        </w:numPr>
        <w:spacing w:after="240"/>
      </w:pPr>
      <w:r>
        <w:t>Curricular Proposals</w:t>
      </w:r>
    </w:p>
    <w:p w14:paraId="6B19CF4E" w14:textId="7100087D" w:rsidR="00425170" w:rsidRDefault="00425170" w:rsidP="00425170">
      <w:pPr>
        <w:pStyle w:val="Body"/>
        <w:numPr>
          <w:ilvl w:val="2"/>
          <w:numId w:val="2"/>
        </w:numPr>
        <w:spacing w:after="240"/>
      </w:pPr>
      <w:r>
        <w:t>2017U_NHP63_CR_DPEM-3562-to-3603</w:t>
      </w:r>
    </w:p>
    <w:p w14:paraId="7F30AA4A" w14:textId="5CBDBF69" w:rsidR="00DD0DA6" w:rsidRDefault="00DD0DA6" w:rsidP="00DD0DA6">
      <w:pPr>
        <w:pStyle w:val="Body"/>
        <w:numPr>
          <w:ilvl w:val="3"/>
          <w:numId w:val="2"/>
        </w:numPr>
        <w:spacing w:after="240"/>
      </w:pPr>
      <w:r>
        <w:t>Motion: WJ.  Second: SG.  Pass</w:t>
      </w:r>
    </w:p>
    <w:p w14:paraId="222B2FA2" w14:textId="29528D36" w:rsidR="00425170" w:rsidRDefault="00425170" w:rsidP="00425170">
      <w:pPr>
        <w:pStyle w:val="Body"/>
        <w:numPr>
          <w:ilvl w:val="2"/>
          <w:numId w:val="2"/>
        </w:numPr>
        <w:spacing w:after="240"/>
      </w:pPr>
      <w:r>
        <w:t>2017U_NHP64_CR_DPEM-3572-to-3493</w:t>
      </w:r>
    </w:p>
    <w:p w14:paraId="1E1A85E8" w14:textId="723E072C" w:rsidR="00DD0DA6" w:rsidRDefault="00DD0DA6" w:rsidP="00DD0DA6">
      <w:pPr>
        <w:pStyle w:val="Body"/>
        <w:numPr>
          <w:ilvl w:val="3"/>
          <w:numId w:val="2"/>
        </w:numPr>
        <w:spacing w:after="240"/>
      </w:pPr>
      <w:r>
        <w:t xml:space="preserve">Motion: WW.  Second: JS.  Pass </w:t>
      </w:r>
    </w:p>
    <w:p w14:paraId="158F832D" w14:textId="7A8FD5A4" w:rsidR="00425170" w:rsidRDefault="00425170" w:rsidP="00425170">
      <w:pPr>
        <w:pStyle w:val="Body"/>
        <w:numPr>
          <w:ilvl w:val="2"/>
          <w:numId w:val="2"/>
        </w:numPr>
        <w:spacing w:after="240"/>
      </w:pPr>
      <w:r>
        <w:t>2017U_NHP65_CD_RT-courses</w:t>
      </w:r>
    </w:p>
    <w:p w14:paraId="57055A15" w14:textId="19398E82" w:rsidR="00DD0DA6" w:rsidRDefault="00DD0DA6" w:rsidP="00DD0DA6">
      <w:pPr>
        <w:pStyle w:val="Body"/>
        <w:numPr>
          <w:ilvl w:val="3"/>
          <w:numId w:val="2"/>
        </w:numPr>
        <w:spacing w:after="240"/>
      </w:pPr>
      <w:r>
        <w:t>Motion: KF.  Second: SG.  Pass</w:t>
      </w:r>
    </w:p>
    <w:p w14:paraId="70228BE5" w14:textId="6A6C5C94" w:rsidR="00FA2833" w:rsidRDefault="00FA2833" w:rsidP="00FB0C33">
      <w:pPr>
        <w:pStyle w:val="Body"/>
        <w:numPr>
          <w:ilvl w:val="0"/>
          <w:numId w:val="2"/>
        </w:numPr>
        <w:spacing w:after="240"/>
      </w:pPr>
      <w:r>
        <w:t>Election of A-State Assessment Committee representative</w:t>
      </w:r>
      <w:r w:rsidR="0056696C">
        <w:t xml:space="preserve"> – Summer </w:t>
      </w:r>
      <w:proofErr w:type="spellStart"/>
      <w:r w:rsidR="0056696C">
        <w:t>DeProw</w:t>
      </w:r>
      <w:proofErr w:type="spellEnd"/>
    </w:p>
    <w:p w14:paraId="2E72DE4F" w14:textId="77777777" w:rsidR="00DD0DA6" w:rsidRDefault="00DD0DA6" w:rsidP="00DD0DA6">
      <w:pPr>
        <w:pStyle w:val="Body"/>
        <w:numPr>
          <w:ilvl w:val="1"/>
          <w:numId w:val="2"/>
        </w:numPr>
        <w:spacing w:after="240"/>
      </w:pPr>
      <w:r>
        <w:t xml:space="preserve">SDP informed the UCC that the A-State Assessment Committee benefits from more curricular input.  Shelley Gipson served last year and did a very good job. </w:t>
      </w:r>
    </w:p>
    <w:p w14:paraId="501CC227" w14:textId="305060C5" w:rsidR="00DD0DA6" w:rsidRDefault="00DD0DA6" w:rsidP="00DD0DA6">
      <w:pPr>
        <w:pStyle w:val="Body"/>
        <w:numPr>
          <w:ilvl w:val="1"/>
          <w:numId w:val="2"/>
        </w:numPr>
        <w:spacing w:after="240"/>
      </w:pPr>
      <w:r>
        <w:t xml:space="preserve">WW nominated SG to continue as representative.  WJ seconded.  Passed.   </w:t>
      </w:r>
    </w:p>
    <w:p w14:paraId="767C3F12" w14:textId="4B2EF60D" w:rsidR="009A4C8A" w:rsidRDefault="009A4C8A" w:rsidP="00FB0C33">
      <w:pPr>
        <w:pStyle w:val="Body"/>
        <w:numPr>
          <w:ilvl w:val="0"/>
          <w:numId w:val="2"/>
        </w:numPr>
        <w:spacing w:after="240"/>
      </w:pPr>
      <w:r>
        <w:t>Updates to Proposal Directions and other supplementary documents</w:t>
      </w:r>
      <w:r w:rsidR="0056696C">
        <w:t xml:space="preserve"> – Alyssa Simpson</w:t>
      </w:r>
    </w:p>
    <w:p w14:paraId="0F09D9EF" w14:textId="4C236AE3" w:rsidR="007A4EA0" w:rsidRDefault="007A4EA0" w:rsidP="00DD0DA6">
      <w:pPr>
        <w:pStyle w:val="Body"/>
        <w:numPr>
          <w:ilvl w:val="1"/>
          <w:numId w:val="2"/>
        </w:numPr>
        <w:spacing w:after="240"/>
      </w:pPr>
      <w:r>
        <w:t xml:space="preserve">AS explained the subcommittee assignments.  DG and WJ explained the role of subcommittee lead as the one who organizes the discussion and leads the effort to work out issues on proposals prior to the meeting. </w:t>
      </w:r>
    </w:p>
    <w:p w14:paraId="169D37FE" w14:textId="600B1717" w:rsidR="00DD0DA6" w:rsidRDefault="00DD0DA6" w:rsidP="00DD0DA6">
      <w:pPr>
        <w:pStyle w:val="Body"/>
        <w:numPr>
          <w:ilvl w:val="1"/>
          <w:numId w:val="2"/>
        </w:numPr>
        <w:spacing w:after="240"/>
      </w:pPr>
      <w:r>
        <w:t xml:space="preserve">AS updated committee on changes to curricular forms and process documents on the website.  Specifically: CIP &amp; Department Codes, making Yes/No more prominent, numbers 4.1.a., 4.1.b., 11.1, and 11.2 in the Course Revision Form.  </w:t>
      </w:r>
    </w:p>
    <w:p w14:paraId="7399AE14" w14:textId="71558D69" w:rsidR="00A43141" w:rsidRDefault="00A43141" w:rsidP="007A4EA0">
      <w:pPr>
        <w:pStyle w:val="Body"/>
        <w:numPr>
          <w:ilvl w:val="2"/>
          <w:numId w:val="2"/>
        </w:numPr>
        <w:spacing w:after="240"/>
      </w:pPr>
      <w:r>
        <w:t xml:space="preserve">The committee suggested uniformity by moving all “Yes/Nos” to the left side of the question.  The forms also need more clarity and uniformity on submitting approval from affected departments/programs.  AS will work on making these changes.  </w:t>
      </w:r>
    </w:p>
    <w:p w14:paraId="05C872D1" w14:textId="70A3C351" w:rsidR="007A4EA0" w:rsidRDefault="007A4EA0" w:rsidP="007A4EA0">
      <w:pPr>
        <w:pStyle w:val="Body"/>
        <w:numPr>
          <w:ilvl w:val="2"/>
          <w:numId w:val="2"/>
        </w:numPr>
        <w:spacing w:after="240"/>
      </w:pPr>
      <w:r>
        <w:t xml:space="preserve">SG asked </w:t>
      </w:r>
      <w:bookmarkStart w:id="0" w:name="_GoBack"/>
      <w:bookmarkEnd w:id="0"/>
      <w:r>
        <w:t xml:space="preserve">when the new forms would be implemented.  AS explained that the forms were already on the website.  The committee decided that they would accept the older forms through November, potentially the full fall semester, but proposals will need to be submitted for the spring semester with the newly revised forms.  </w:t>
      </w:r>
    </w:p>
    <w:p w14:paraId="3AB5EF22" w14:textId="7EAE3627" w:rsidR="007A4EA0" w:rsidRDefault="007A4EA0" w:rsidP="007A4EA0">
      <w:pPr>
        <w:pStyle w:val="Body"/>
        <w:numPr>
          <w:ilvl w:val="0"/>
          <w:numId w:val="2"/>
        </w:numPr>
        <w:spacing w:after="240"/>
      </w:pPr>
      <w:r>
        <w:lastRenderedPageBreak/>
        <w:t>MISC</w:t>
      </w:r>
    </w:p>
    <w:p w14:paraId="5588DDB4" w14:textId="7B5C3180" w:rsidR="007A4EA0" w:rsidRDefault="007A4EA0" w:rsidP="007A4EA0">
      <w:pPr>
        <w:pStyle w:val="Body"/>
        <w:numPr>
          <w:ilvl w:val="1"/>
          <w:numId w:val="2"/>
        </w:numPr>
        <w:spacing w:after="240"/>
      </w:pPr>
      <w:r>
        <w:t xml:space="preserve">GT inquired about the process for courses that are not taught and have not been taught for a number of years.  Departments recently received notification of such courses from ARR.  </w:t>
      </w:r>
    </w:p>
    <w:p w14:paraId="1AE3F111" w14:textId="67E93499" w:rsidR="007A4EA0" w:rsidRDefault="007A4EA0" w:rsidP="007A4EA0">
      <w:pPr>
        <w:pStyle w:val="Body"/>
        <w:numPr>
          <w:ilvl w:val="2"/>
          <w:numId w:val="2"/>
        </w:numPr>
        <w:spacing w:after="240"/>
      </w:pPr>
      <w:r>
        <w:t xml:space="preserve">KW explained that if they will not be taught, just delete them.  </w:t>
      </w:r>
    </w:p>
    <w:p w14:paraId="35A3CC81" w14:textId="4F80C6AA" w:rsidR="007A4EA0" w:rsidRDefault="007A4EA0" w:rsidP="007A4EA0">
      <w:pPr>
        <w:pStyle w:val="Body"/>
        <w:numPr>
          <w:ilvl w:val="3"/>
          <w:numId w:val="2"/>
        </w:numPr>
        <w:spacing w:after="240"/>
      </w:pPr>
      <w:r>
        <w:t xml:space="preserve">WW requested clarification for deletion process.  KW the deletions follow normal curricular process and the committee approves.  </w:t>
      </w:r>
    </w:p>
    <w:p w14:paraId="61C88BDC" w14:textId="2FEF7DD1" w:rsidR="00057799" w:rsidRDefault="007A4EA0" w:rsidP="00057799">
      <w:pPr>
        <w:pStyle w:val="Body"/>
        <w:spacing w:after="240"/>
      </w:pPr>
      <w:r>
        <w:t>Motion to adjourn: JS.  Second: SG.  M</w:t>
      </w:r>
      <w:r w:rsidR="00057799">
        <w:t>eeting adjourned</w:t>
      </w:r>
      <w:r>
        <w:t xml:space="preserve"> at 2:27 pm.  </w:t>
      </w:r>
    </w:p>
    <w:p w14:paraId="5337C0C3" w14:textId="77777777" w:rsidR="00057799" w:rsidRDefault="00057799" w:rsidP="006E1901">
      <w:pPr>
        <w:spacing w:before="100" w:beforeAutospacing="1" w:after="100" w:afterAutospacing="1"/>
        <w:rPr>
          <w:rFonts w:asciiTheme="minorHAnsi" w:hAnsiTheme="minorHAnsi" w:cstheme="minorHAnsi"/>
          <w:b/>
          <w:bCs/>
          <w:color w:val="000000"/>
          <w:sz w:val="22"/>
        </w:rPr>
      </w:pPr>
    </w:p>
    <w:p w14:paraId="732BECD2" w14:textId="77777777"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W w:w="0" w:type="auto"/>
        <w:tblCellMar>
          <w:left w:w="0" w:type="dxa"/>
          <w:right w:w="0" w:type="dxa"/>
        </w:tblCellMar>
        <w:tblLook w:val="04A0" w:firstRow="1" w:lastRow="0" w:firstColumn="1" w:lastColumn="0" w:noHBand="0" w:noVBand="1"/>
      </w:tblPr>
      <w:tblGrid>
        <w:gridCol w:w="3114"/>
        <w:gridCol w:w="3113"/>
        <w:gridCol w:w="3113"/>
      </w:tblGrid>
      <w:tr w:rsidR="006E1901" w:rsidRPr="006E1901" w14:paraId="02675ACB" w14:textId="77777777" w:rsidTr="00FB0C33">
        <w:tc>
          <w:tcPr>
            <w:tcW w:w="311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49742B6E" w14:textId="37DE7FEB" w:rsidR="006E1901" w:rsidRPr="006E1901" w:rsidRDefault="006E1901" w:rsidP="00880D5B">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Subcommittee1</w:t>
            </w:r>
            <w:r w:rsidR="00FD40F2">
              <w:rPr>
                <w:rFonts w:asciiTheme="minorHAnsi" w:hAnsiTheme="minorHAnsi" w:cstheme="minorHAnsi"/>
                <w:sz w:val="22"/>
                <w:szCs w:val="22"/>
              </w:rPr>
              <w:t xml:space="preserve"> </w:t>
            </w:r>
          </w:p>
        </w:tc>
        <w:tc>
          <w:tcPr>
            <w:tcW w:w="311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08B3012B" w14:textId="6DDE3867" w:rsidR="006E1901" w:rsidRPr="006E1901" w:rsidRDefault="006E1901" w:rsidP="00880D5B">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Subcommittee2</w:t>
            </w:r>
            <w:r w:rsidR="00FD40F2">
              <w:rPr>
                <w:rFonts w:asciiTheme="minorHAnsi" w:hAnsiTheme="minorHAnsi" w:cstheme="minorHAnsi"/>
                <w:sz w:val="22"/>
                <w:szCs w:val="22"/>
              </w:rPr>
              <w:t xml:space="preserve"> </w:t>
            </w:r>
          </w:p>
        </w:tc>
        <w:tc>
          <w:tcPr>
            <w:tcW w:w="311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64078CE" w14:textId="0126C60D" w:rsidR="006E1901" w:rsidRPr="006E1901" w:rsidRDefault="006E1901" w:rsidP="00880D5B">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Subcommittee3</w:t>
            </w:r>
            <w:r w:rsidR="00FD40F2">
              <w:rPr>
                <w:rFonts w:asciiTheme="minorHAnsi" w:hAnsiTheme="minorHAnsi" w:cstheme="minorHAnsi"/>
                <w:sz w:val="22"/>
                <w:szCs w:val="22"/>
              </w:rPr>
              <w:t xml:space="preserve"> </w:t>
            </w:r>
          </w:p>
        </w:tc>
      </w:tr>
      <w:tr w:rsidR="006E1901" w:rsidRPr="006E1901" w14:paraId="0356FD32" w14:textId="77777777" w:rsidTr="00FB0C33">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12DD0F" w14:textId="7CFDB48E" w:rsidR="006E1901" w:rsidRPr="00B00158" w:rsidRDefault="00DD0DA6">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Gabriel Tait</w:t>
            </w:r>
          </w:p>
          <w:p w14:paraId="38B774F3" w14:textId="77777777" w:rsidR="006E1901" w:rsidRPr="00B00158" w:rsidRDefault="006E1901">
            <w:pPr>
              <w:spacing w:before="100" w:beforeAutospacing="1" w:after="100" w:afterAutospacing="1"/>
              <w:jc w:val="center"/>
              <w:rPr>
                <w:rFonts w:asciiTheme="minorHAnsi" w:hAnsiTheme="minorHAnsi" w:cstheme="minorHAnsi"/>
                <w:sz w:val="22"/>
                <w:szCs w:val="22"/>
              </w:rPr>
            </w:pPr>
            <w:r w:rsidRPr="00B00158">
              <w:rPr>
                <w:rFonts w:asciiTheme="minorHAnsi" w:hAnsiTheme="minorHAnsi" w:cstheme="minorHAnsi"/>
                <w:sz w:val="22"/>
                <w:szCs w:val="22"/>
              </w:rPr>
              <w:t>Shelley Gipson</w:t>
            </w:r>
          </w:p>
          <w:p w14:paraId="710E595A"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B00158">
              <w:rPr>
                <w:rFonts w:asciiTheme="minorHAnsi" w:hAnsiTheme="minorHAnsi" w:cstheme="minorHAnsi"/>
                <w:sz w:val="22"/>
                <w:szCs w:val="22"/>
              </w:rPr>
              <w:t>Warren Johnson</w:t>
            </w:r>
          </w:p>
          <w:p w14:paraId="4E86D20C"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Rebecca Oliver</w:t>
            </w:r>
          </w:p>
          <w:p w14:paraId="2534F60B"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 </w:t>
            </w:r>
          </w:p>
        </w:tc>
        <w:tc>
          <w:tcPr>
            <w:tcW w:w="3113" w:type="dxa"/>
            <w:tcBorders>
              <w:top w:val="nil"/>
              <w:left w:val="nil"/>
              <w:bottom w:val="single" w:sz="8" w:space="0" w:color="000000"/>
              <w:right w:val="single" w:sz="8" w:space="0" w:color="000000"/>
            </w:tcBorders>
            <w:tcMar>
              <w:top w:w="0" w:type="dxa"/>
              <w:left w:w="108" w:type="dxa"/>
              <w:bottom w:w="0" w:type="dxa"/>
              <w:right w:w="108" w:type="dxa"/>
            </w:tcMar>
            <w:hideMark/>
          </w:tcPr>
          <w:p w14:paraId="703C0F63"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 xml:space="preserve">Kim </w:t>
            </w:r>
            <w:proofErr w:type="spellStart"/>
            <w:r w:rsidRPr="006E1901">
              <w:rPr>
                <w:rFonts w:asciiTheme="minorHAnsi" w:hAnsiTheme="minorHAnsi" w:cstheme="minorHAnsi"/>
                <w:sz w:val="22"/>
                <w:szCs w:val="22"/>
              </w:rPr>
              <w:t>Pittcock</w:t>
            </w:r>
            <w:proofErr w:type="spellEnd"/>
          </w:p>
          <w:p w14:paraId="4B27347D"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Jason Stewart</w:t>
            </w:r>
          </w:p>
          <w:p w14:paraId="3A156C10" w14:textId="77777777" w:rsid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Wayne Wilkinson</w:t>
            </w:r>
          </w:p>
          <w:p w14:paraId="62DF74AE" w14:textId="7A784775" w:rsidR="006E1901" w:rsidRPr="006E1901" w:rsidRDefault="003915A6" w:rsidP="003915A6">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Nikesha Nesbitt</w:t>
            </w:r>
            <w:r w:rsidR="006E1901" w:rsidRPr="006E1901">
              <w:rPr>
                <w:rFonts w:asciiTheme="minorHAnsi" w:hAnsiTheme="minorHAnsi" w:cstheme="minorHAnsi"/>
                <w:color w:val="FF0000"/>
                <w:sz w:val="22"/>
                <w:szCs w:val="22"/>
              </w:rPr>
              <w:t> </w:t>
            </w:r>
          </w:p>
        </w:tc>
        <w:tc>
          <w:tcPr>
            <w:tcW w:w="3113" w:type="dxa"/>
            <w:tcBorders>
              <w:top w:val="nil"/>
              <w:left w:val="nil"/>
              <w:bottom w:val="single" w:sz="8" w:space="0" w:color="000000"/>
              <w:right w:val="single" w:sz="8" w:space="0" w:color="000000"/>
            </w:tcBorders>
            <w:tcMar>
              <w:top w:w="0" w:type="dxa"/>
              <w:left w:w="108" w:type="dxa"/>
              <w:bottom w:w="0" w:type="dxa"/>
              <w:right w:w="108" w:type="dxa"/>
            </w:tcMar>
            <w:hideMark/>
          </w:tcPr>
          <w:p w14:paraId="318C335E"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Deanna Barymon</w:t>
            </w:r>
          </w:p>
          <w:p w14:paraId="6A9B7629" w14:textId="77777777" w:rsidR="006E1901" w:rsidRPr="006E1901" w:rsidRDefault="006E1901">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David Gilmore</w:t>
            </w:r>
          </w:p>
          <w:p w14:paraId="4B7A35B8" w14:textId="5D832BDC" w:rsidR="006E1901" w:rsidRPr="006E1901" w:rsidRDefault="00741DCC">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Matthew Hill</w:t>
            </w:r>
          </w:p>
          <w:p w14:paraId="30DADE8A" w14:textId="5CB46A1C" w:rsidR="00467696" w:rsidRDefault="00DD0DA6">
            <w:pPr>
              <w:spacing w:before="100" w:beforeAutospacing="1" w:after="100" w:afterAutospacing="1"/>
              <w:jc w:val="center"/>
              <w:rPr>
                <w:rFonts w:asciiTheme="minorHAnsi" w:hAnsiTheme="minorHAnsi" w:cstheme="minorHAnsi"/>
                <w:color w:val="FF0000"/>
                <w:sz w:val="22"/>
                <w:szCs w:val="22"/>
              </w:rPr>
            </w:pPr>
            <w:r>
              <w:rPr>
                <w:rFonts w:asciiTheme="minorHAnsi" w:hAnsiTheme="minorHAnsi" w:cstheme="minorHAnsi"/>
                <w:sz w:val="22"/>
                <w:szCs w:val="22"/>
              </w:rPr>
              <w:t xml:space="preserve">Kyle </w:t>
            </w:r>
            <w:proofErr w:type="spellStart"/>
            <w:r>
              <w:rPr>
                <w:rFonts w:asciiTheme="minorHAnsi" w:hAnsiTheme="minorHAnsi" w:cstheme="minorHAnsi"/>
                <w:sz w:val="22"/>
                <w:szCs w:val="22"/>
              </w:rPr>
              <w:t>Fouts</w:t>
            </w:r>
            <w:proofErr w:type="spellEnd"/>
          </w:p>
          <w:p w14:paraId="2A6BC450" w14:textId="5798250E" w:rsidR="006E1901" w:rsidRPr="006E1901" w:rsidRDefault="00467696">
            <w:pPr>
              <w:spacing w:before="100" w:beforeAutospacing="1" w:after="100" w:afterAutospacing="1"/>
              <w:jc w:val="center"/>
              <w:rPr>
                <w:rFonts w:asciiTheme="minorHAnsi" w:hAnsiTheme="minorHAnsi" w:cstheme="minorHAnsi"/>
                <w:sz w:val="22"/>
                <w:szCs w:val="22"/>
              </w:rPr>
            </w:pPr>
            <w:r w:rsidRPr="006E1901">
              <w:rPr>
                <w:rFonts w:asciiTheme="minorHAnsi" w:hAnsiTheme="minorHAnsi" w:cstheme="minorHAnsi"/>
                <w:sz w:val="22"/>
                <w:szCs w:val="22"/>
              </w:rPr>
              <w:t>Star Holloway</w:t>
            </w:r>
          </w:p>
        </w:tc>
      </w:tr>
    </w:tbl>
    <w:p w14:paraId="661110AA" w14:textId="77777777" w:rsidR="00057799" w:rsidRDefault="00057799" w:rsidP="00057799">
      <w:pPr>
        <w:spacing w:before="100" w:beforeAutospacing="1" w:after="100" w:afterAutospacing="1"/>
        <w:rPr>
          <w:rFonts w:ascii="Calibri" w:eastAsiaTheme="minorHAnsi" w:hAnsi="Calibri" w:cs="Calibri"/>
          <w:color w:val="000000"/>
          <w:sz w:val="22"/>
          <w:szCs w:val="22"/>
        </w:rPr>
      </w:pPr>
    </w:p>
    <w:sectPr w:rsidR="00057799">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3AE6" w14:textId="77777777" w:rsidR="00591F17" w:rsidRDefault="00591F17">
      <w:r>
        <w:separator/>
      </w:r>
    </w:p>
  </w:endnote>
  <w:endnote w:type="continuationSeparator" w:id="0">
    <w:p w14:paraId="601034D9" w14:textId="77777777" w:rsidR="00591F17" w:rsidRDefault="0059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518455"/>
      <w:docPartObj>
        <w:docPartGallery w:val="Page Numbers (Bottom of Page)"/>
        <w:docPartUnique/>
      </w:docPartObj>
    </w:sdtPr>
    <w:sdtEndPr>
      <w:rPr>
        <w:noProof/>
      </w:rPr>
    </w:sdtEndPr>
    <w:sdtContent>
      <w:p w14:paraId="681E938B" w14:textId="77B1FEE4" w:rsidR="00A648A7" w:rsidRDefault="00A648A7">
        <w:pPr>
          <w:pStyle w:val="Footer"/>
          <w:jc w:val="right"/>
        </w:pPr>
        <w:r>
          <w:fldChar w:fldCharType="begin"/>
        </w:r>
        <w:r>
          <w:instrText xml:space="preserve"> PAGE   \* MERGEFORMAT </w:instrText>
        </w:r>
        <w:r>
          <w:fldChar w:fldCharType="separate"/>
        </w:r>
        <w:r w:rsidR="00A43141">
          <w:rPr>
            <w:noProof/>
          </w:rPr>
          <w:t>2</w:t>
        </w:r>
        <w:r>
          <w:rPr>
            <w:noProof/>
          </w:rPr>
          <w:fldChar w:fldCharType="end"/>
        </w:r>
      </w:p>
    </w:sdtContent>
  </w:sdt>
  <w:p w14:paraId="39701C93" w14:textId="77777777" w:rsidR="00A648A7" w:rsidRDefault="00A6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329B" w14:textId="77777777" w:rsidR="00591F17" w:rsidRDefault="00591F17">
      <w:r>
        <w:separator/>
      </w:r>
    </w:p>
  </w:footnote>
  <w:footnote w:type="continuationSeparator" w:id="0">
    <w:p w14:paraId="11705856" w14:textId="77777777" w:rsidR="00591F17" w:rsidRDefault="0059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22EA" w14:textId="77777777" w:rsidR="00AB18BB" w:rsidRDefault="00AB18BB" w:rsidP="00093DEA">
    <w:pPr>
      <w:pStyle w:val="Body"/>
      <w:jc w:val="center"/>
    </w:pPr>
    <w:r>
      <w:t xml:space="preserve">Undergraduate Curriculum Council </w:t>
    </w:r>
  </w:p>
  <w:p w14:paraId="755F129B" w14:textId="438B1D6F" w:rsidR="00093DEA" w:rsidRDefault="00751EFC" w:rsidP="00093DEA">
    <w:pPr>
      <w:pStyle w:val="Body"/>
      <w:jc w:val="center"/>
    </w:pPr>
    <w:r>
      <w:t>Agenda</w:t>
    </w:r>
  </w:p>
  <w:p w14:paraId="5B59C350" w14:textId="5278CB72" w:rsidR="00093DEA" w:rsidRDefault="00FD40F2" w:rsidP="00093DEA">
    <w:pPr>
      <w:pStyle w:val="Body"/>
      <w:jc w:val="center"/>
    </w:pPr>
    <w:r>
      <w:t>April 28</w:t>
    </w:r>
    <w:r w:rsidR="00A648A7">
      <w:t>, 2017</w:t>
    </w:r>
  </w:p>
  <w:p w14:paraId="62E7A718" w14:textId="6C023EAC" w:rsidR="001F35D6" w:rsidRDefault="00751EFC" w:rsidP="001F35D6">
    <w:pPr>
      <w:pStyle w:val="Body"/>
      <w:spacing w:after="240"/>
      <w:jc w:val="center"/>
    </w:pPr>
    <w:r w:rsidRPr="00751EFC">
      <w:t>Library 6th Floor Conference Room 603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10496"/>
    <w:rsid w:val="00011B31"/>
    <w:rsid w:val="00016071"/>
    <w:rsid w:val="00033CDC"/>
    <w:rsid w:val="000371D0"/>
    <w:rsid w:val="00043D5D"/>
    <w:rsid w:val="00046158"/>
    <w:rsid w:val="00057799"/>
    <w:rsid w:val="00076DAA"/>
    <w:rsid w:val="00085CCA"/>
    <w:rsid w:val="00093DEA"/>
    <w:rsid w:val="000B5E1A"/>
    <w:rsid w:val="000E2C91"/>
    <w:rsid w:val="00101CD9"/>
    <w:rsid w:val="00103B09"/>
    <w:rsid w:val="00107A0C"/>
    <w:rsid w:val="00125EA6"/>
    <w:rsid w:val="00127893"/>
    <w:rsid w:val="00195103"/>
    <w:rsid w:val="001C4316"/>
    <w:rsid w:val="001E53C0"/>
    <w:rsid w:val="001E71A0"/>
    <w:rsid w:val="001F35D6"/>
    <w:rsid w:val="00241E74"/>
    <w:rsid w:val="00250688"/>
    <w:rsid w:val="00292DF4"/>
    <w:rsid w:val="002950A8"/>
    <w:rsid w:val="002E0F05"/>
    <w:rsid w:val="002F05C7"/>
    <w:rsid w:val="00312C91"/>
    <w:rsid w:val="00327177"/>
    <w:rsid w:val="00347D26"/>
    <w:rsid w:val="003867CE"/>
    <w:rsid w:val="003915A6"/>
    <w:rsid w:val="003A45DE"/>
    <w:rsid w:val="003C4402"/>
    <w:rsid w:val="003E2A24"/>
    <w:rsid w:val="003E43B6"/>
    <w:rsid w:val="003F61BE"/>
    <w:rsid w:val="00425170"/>
    <w:rsid w:val="00434CFE"/>
    <w:rsid w:val="00467696"/>
    <w:rsid w:val="004A068C"/>
    <w:rsid w:val="004B1733"/>
    <w:rsid w:val="004B271D"/>
    <w:rsid w:val="004B4AF1"/>
    <w:rsid w:val="004C12CE"/>
    <w:rsid w:val="005035CB"/>
    <w:rsid w:val="00523FEE"/>
    <w:rsid w:val="00524CB6"/>
    <w:rsid w:val="00542B76"/>
    <w:rsid w:val="00553B36"/>
    <w:rsid w:val="00560F3D"/>
    <w:rsid w:val="0056696C"/>
    <w:rsid w:val="00591F17"/>
    <w:rsid w:val="005F7BEB"/>
    <w:rsid w:val="00601775"/>
    <w:rsid w:val="00610906"/>
    <w:rsid w:val="00616510"/>
    <w:rsid w:val="00620B64"/>
    <w:rsid w:val="00656F3E"/>
    <w:rsid w:val="006636CC"/>
    <w:rsid w:val="006703A6"/>
    <w:rsid w:val="006C1857"/>
    <w:rsid w:val="006E1901"/>
    <w:rsid w:val="006E58AD"/>
    <w:rsid w:val="00712A36"/>
    <w:rsid w:val="00721204"/>
    <w:rsid w:val="007417AE"/>
    <w:rsid w:val="00741DCC"/>
    <w:rsid w:val="00751EFC"/>
    <w:rsid w:val="00767378"/>
    <w:rsid w:val="007A4EA0"/>
    <w:rsid w:val="007B1F95"/>
    <w:rsid w:val="007C7EE6"/>
    <w:rsid w:val="007D1C14"/>
    <w:rsid w:val="007D5A72"/>
    <w:rsid w:val="00836EAF"/>
    <w:rsid w:val="008376C3"/>
    <w:rsid w:val="00837827"/>
    <w:rsid w:val="00880D5B"/>
    <w:rsid w:val="008F5A3C"/>
    <w:rsid w:val="00900DB8"/>
    <w:rsid w:val="00937BC2"/>
    <w:rsid w:val="00941B0D"/>
    <w:rsid w:val="00950B00"/>
    <w:rsid w:val="0097186E"/>
    <w:rsid w:val="00975ECE"/>
    <w:rsid w:val="00993B1F"/>
    <w:rsid w:val="009A4C8A"/>
    <w:rsid w:val="009C11D3"/>
    <w:rsid w:val="009C23CD"/>
    <w:rsid w:val="009C5455"/>
    <w:rsid w:val="009D0FB7"/>
    <w:rsid w:val="009F4E3C"/>
    <w:rsid w:val="009F7CA1"/>
    <w:rsid w:val="00A43141"/>
    <w:rsid w:val="00A61FE1"/>
    <w:rsid w:val="00A62F04"/>
    <w:rsid w:val="00A648A7"/>
    <w:rsid w:val="00A65A16"/>
    <w:rsid w:val="00A93E77"/>
    <w:rsid w:val="00A94534"/>
    <w:rsid w:val="00AB18BB"/>
    <w:rsid w:val="00AC3B63"/>
    <w:rsid w:val="00AC7A33"/>
    <w:rsid w:val="00AD6558"/>
    <w:rsid w:val="00AE175D"/>
    <w:rsid w:val="00AE41B7"/>
    <w:rsid w:val="00B00158"/>
    <w:rsid w:val="00B01410"/>
    <w:rsid w:val="00B602B8"/>
    <w:rsid w:val="00B77F3B"/>
    <w:rsid w:val="00B97324"/>
    <w:rsid w:val="00C13D41"/>
    <w:rsid w:val="00C550D3"/>
    <w:rsid w:val="00C64C8E"/>
    <w:rsid w:val="00CB7CD2"/>
    <w:rsid w:val="00CC0DA5"/>
    <w:rsid w:val="00CE0D09"/>
    <w:rsid w:val="00CF3D65"/>
    <w:rsid w:val="00D06601"/>
    <w:rsid w:val="00D1183F"/>
    <w:rsid w:val="00D24B01"/>
    <w:rsid w:val="00D42BFD"/>
    <w:rsid w:val="00D60B0C"/>
    <w:rsid w:val="00D76707"/>
    <w:rsid w:val="00D85758"/>
    <w:rsid w:val="00D93671"/>
    <w:rsid w:val="00DA50E2"/>
    <w:rsid w:val="00DD0DA6"/>
    <w:rsid w:val="00DD7B78"/>
    <w:rsid w:val="00DF1C22"/>
    <w:rsid w:val="00DF6232"/>
    <w:rsid w:val="00E277AA"/>
    <w:rsid w:val="00E313A6"/>
    <w:rsid w:val="00E328D6"/>
    <w:rsid w:val="00E342CA"/>
    <w:rsid w:val="00E45C9A"/>
    <w:rsid w:val="00E46EDC"/>
    <w:rsid w:val="00E57809"/>
    <w:rsid w:val="00E70357"/>
    <w:rsid w:val="00EF3854"/>
    <w:rsid w:val="00EF5A51"/>
    <w:rsid w:val="00F06F7F"/>
    <w:rsid w:val="00F10C7A"/>
    <w:rsid w:val="00F130C6"/>
    <w:rsid w:val="00F624E4"/>
    <w:rsid w:val="00F822C2"/>
    <w:rsid w:val="00F955DF"/>
    <w:rsid w:val="00FA2833"/>
    <w:rsid w:val="00FB0184"/>
    <w:rsid w:val="00FB0C33"/>
    <w:rsid w:val="00FB3BE9"/>
    <w:rsid w:val="00FB5828"/>
    <w:rsid w:val="00FC4B9E"/>
    <w:rsid w:val="00FD4079"/>
    <w:rsid w:val="00FD40F2"/>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2DA8-45CE-4FB6-B567-0A526636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3</cp:revision>
  <cp:lastPrinted>2017-02-01T20:25:00Z</cp:lastPrinted>
  <dcterms:created xsi:type="dcterms:W3CDTF">2017-09-11T22:08:00Z</dcterms:created>
  <dcterms:modified xsi:type="dcterms:W3CDTF">2017-09-11T22:10:00Z</dcterms:modified>
</cp:coreProperties>
</file>